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85" w:rsidRDefault="00E630D2" w:rsidP="006F43A7">
      <w:pPr>
        <w:spacing w:line="578" w:lineRule="exact"/>
        <w:jc w:val="center"/>
        <w:rPr>
          <w:rFonts w:eastAsia="方正小标宋简体"/>
          <w:sz w:val="40"/>
          <w:szCs w:val="40"/>
        </w:rPr>
      </w:pPr>
      <w:r w:rsidRPr="00E630D2">
        <w:rPr>
          <w:rFonts w:eastAsia="方正小标宋简体"/>
          <w:sz w:val="40"/>
          <w:szCs w:val="40"/>
        </w:rPr>
        <w:t>关于组织申报</w:t>
      </w:r>
      <w:r w:rsidR="006F43A7" w:rsidRPr="006F43A7">
        <w:rPr>
          <w:rFonts w:eastAsia="方正小标宋简体" w:hint="eastAsia"/>
          <w:sz w:val="40"/>
          <w:szCs w:val="40"/>
        </w:rPr>
        <w:t>2022</w:t>
      </w:r>
      <w:r w:rsidR="006F43A7" w:rsidRPr="006F43A7">
        <w:rPr>
          <w:rFonts w:eastAsia="方正小标宋简体" w:hint="eastAsia"/>
          <w:sz w:val="40"/>
          <w:szCs w:val="40"/>
        </w:rPr>
        <w:t>年度“可持续发展国际合作科学计划”国家自然科学基金委员会与比尔及梅琳达•盖茨基金会农业领域合作研究项目的通知</w:t>
      </w:r>
    </w:p>
    <w:p w:rsidR="00741222" w:rsidRDefault="00741222" w:rsidP="00865902">
      <w:pPr>
        <w:adjustRightInd w:val="0"/>
        <w:snapToGrid w:val="0"/>
        <w:spacing w:line="578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741222">
        <w:rPr>
          <w:rFonts w:ascii="仿宋_GB2312" w:eastAsia="仿宋_GB2312" w:hAnsi="仿宋_GB2312" w:cs="Times New Roman"/>
          <w:color w:val="000000"/>
          <w:sz w:val="32"/>
          <w:szCs w:val="32"/>
        </w:rPr>
        <w:t>各相关单位：</w:t>
      </w:r>
    </w:p>
    <w:p w:rsidR="00775723" w:rsidRDefault="00775723" w:rsidP="00865902">
      <w:pPr>
        <w:adjustRightInd w:val="0"/>
        <w:snapToGrid w:val="0"/>
        <w:spacing w:line="578" w:lineRule="exact"/>
        <w:ind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775723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国家自然科学基金委员会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发布了《</w:t>
      </w:r>
      <w:r w:rsidR="006F43A7"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2022年度“可持续发展国际合作科学计划”国家自然科学基金委员会与比尔及梅琳达</w:t>
      </w:r>
      <w:r w:rsidR="006F43A7" w:rsidRPr="006F43A7">
        <w:rPr>
          <w:rFonts w:ascii="宋体" w:eastAsia="宋体" w:hAnsi="宋体" w:cs="宋体" w:hint="eastAsia"/>
          <w:color w:val="000000"/>
          <w:sz w:val="32"/>
          <w:szCs w:val="32"/>
        </w:rPr>
        <w:t>•</w:t>
      </w:r>
      <w:r w:rsidR="006F43A7" w:rsidRPr="006F43A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盖茨基金会农业领域合作研究项</w:t>
      </w:r>
      <w:r w:rsidR="006F43A7"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目</w:t>
      </w:r>
      <w:r w:rsidR="00A73268" w:rsidRPr="00A73268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指南</w:t>
      </w:r>
      <w:r w:rsidRPr="00775723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》（指南详见附件）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，请申请人按照</w:t>
      </w:r>
      <w:r w:rsidRPr="00775723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指南要求申报，现将相关事项通知如下：</w:t>
      </w:r>
    </w:p>
    <w:p w:rsidR="00741222" w:rsidRPr="00741222" w:rsidRDefault="00741222" w:rsidP="00865902">
      <w:pPr>
        <w:adjustRightInd w:val="0"/>
        <w:snapToGrid w:val="0"/>
        <w:spacing w:line="578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741222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一、</w:t>
      </w:r>
      <w:r w:rsidRPr="00741222">
        <w:rPr>
          <w:rFonts w:ascii="宋体" w:eastAsia="宋体" w:hAnsi="宋体" w:cs="宋体" w:hint="eastAsia"/>
          <w:bCs/>
          <w:color w:val="000000"/>
          <w:sz w:val="32"/>
          <w:szCs w:val="32"/>
        </w:rPr>
        <w:t> </w:t>
      </w:r>
      <w:r w:rsidRPr="00741222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项目说明</w:t>
      </w:r>
    </w:p>
    <w:p w:rsidR="00A73268" w:rsidRPr="00A73268" w:rsidRDefault="00741222" w:rsidP="006F43A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741222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</w:t>
      </w:r>
      <w:r w:rsidR="00A73268" w:rsidRPr="00A73268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（一） 资助领域</w:t>
      </w:r>
    </w:p>
    <w:p w:rsidR="006F43A7" w:rsidRPr="006F43A7" w:rsidRDefault="00A73268" w:rsidP="006F43A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A73268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</w:t>
      </w:r>
      <w:r w:rsidR="006F43A7" w:rsidRPr="006F43A7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1. 应对气候变化和极端天气的作物育种策略</w:t>
      </w:r>
    </w:p>
    <w:p w:rsidR="006F43A7" w:rsidRPr="006F43A7" w:rsidRDefault="006F43A7" w:rsidP="006F43A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应对联合国可持续发展目标（SDGs），农作物种质资源和遗传改良在气候变化大环境下面临更多新的挑战，对于主粮作物需要加强抗逆性状改良，对于其他的作物，例如油料和蔬菜，要加大品种选育工作，研究应对气候变化的作物育种策略。</w:t>
      </w:r>
    </w:p>
    <w:p w:rsidR="006F43A7" w:rsidRPr="006F43A7" w:rsidRDefault="006F43A7" w:rsidP="006F43A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2. 农业综合天气指数保险研究和实施</w:t>
      </w:r>
    </w:p>
    <w:p w:rsidR="006F43A7" w:rsidRDefault="006F43A7" w:rsidP="006F43A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="645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农业天气指数保险（Index-based weather insurance）在全球尚处于起步阶段，相较于欧美大农场的实际产量损失保险，更适合于中国和非洲这样的分散小农经济，是一个针对不同区域，跨行业领域，结合普惠金融，保险精算，气象预测和农业（作物、畜禽、水产等）关键产量模型因素分析等的协同工作。</w:t>
      </w:r>
      <w:r w:rsidR="00A73268" w:rsidRPr="00A73268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</w:t>
      </w:r>
    </w:p>
    <w:p w:rsidR="006F43A7" w:rsidRPr="006F43A7" w:rsidRDefault="006F43A7" w:rsidP="006F43A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Chars="200" w:firstLine="640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（二）申请代码</w:t>
      </w:r>
    </w:p>
    <w:p w:rsidR="006F43A7" w:rsidRPr="006F43A7" w:rsidRDefault="006F43A7" w:rsidP="006F43A7">
      <w:pPr>
        <w:adjustRightInd w:val="0"/>
        <w:snapToGrid w:val="0"/>
        <w:spacing w:line="578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lastRenderedPageBreak/>
        <w:t xml:space="preserve">　　申请人请根据研究内容，领域1选择生命科学部代码C1308，领域2选择管理科学部代码G0105，作为申请代码1填写中文申请书。</w:t>
      </w:r>
    </w:p>
    <w:p w:rsidR="006F43A7" w:rsidRPr="006F43A7" w:rsidRDefault="006F43A7" w:rsidP="006F43A7">
      <w:pPr>
        <w:adjustRightInd w:val="0"/>
        <w:snapToGrid w:val="0"/>
        <w:spacing w:line="578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 xml:space="preserve">　　（三）资助规模</w:t>
      </w:r>
    </w:p>
    <w:p w:rsidR="006F43A7" w:rsidRPr="006F43A7" w:rsidRDefault="006F43A7" w:rsidP="006F43A7">
      <w:pPr>
        <w:adjustRightInd w:val="0"/>
        <w:snapToGrid w:val="0"/>
        <w:spacing w:line="578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 xml:space="preserve">　　本合作研究项目资助规模为不超过4项，</w:t>
      </w:r>
      <w:proofErr w:type="gramStart"/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其中领域</w:t>
      </w:r>
      <w:proofErr w:type="gramEnd"/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1不超过2项，领域2不超过2项。</w:t>
      </w:r>
    </w:p>
    <w:p w:rsidR="006F43A7" w:rsidRDefault="006F43A7" w:rsidP="006F43A7">
      <w:pPr>
        <w:adjustRightInd w:val="0"/>
        <w:snapToGrid w:val="0"/>
        <w:spacing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（四）资助强度</w:t>
      </w:r>
    </w:p>
    <w:p w:rsidR="006F43A7" w:rsidRDefault="006F43A7" w:rsidP="006F43A7">
      <w:pPr>
        <w:adjustRightInd w:val="0"/>
        <w:snapToGrid w:val="0"/>
        <w:spacing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中方对获批准项目的资助强度为直接费用不超过150万元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，</w:t>
      </w:r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盖茨基金会资助强度为不超过25万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。</w:t>
      </w:r>
    </w:p>
    <w:p w:rsidR="00775723" w:rsidRPr="00775723" w:rsidRDefault="00775723" w:rsidP="006F43A7">
      <w:pPr>
        <w:adjustRightInd w:val="0"/>
        <w:snapToGrid w:val="0"/>
        <w:spacing w:line="578" w:lineRule="exact"/>
        <w:ind w:firstLine="645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775723">
        <w:rPr>
          <w:rFonts w:ascii="黑体" w:eastAsia="黑体" w:hAnsi="黑体" w:cs="Times New Roman"/>
          <w:bCs/>
          <w:color w:val="000000"/>
          <w:sz w:val="32"/>
          <w:szCs w:val="32"/>
        </w:rPr>
        <w:t>二、注意事项</w:t>
      </w:r>
    </w:p>
    <w:p w:rsidR="00E630D2" w:rsidRDefault="00646579" w:rsidP="007C766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Chars="200" w:firstLine="640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1.</w:t>
      </w:r>
      <w:r w:rsidRPr="00646579">
        <w:rPr>
          <w:rFonts w:hint="eastAsia"/>
        </w:rPr>
        <w:t xml:space="preserve"> 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本项目纳入无纸</w:t>
      </w:r>
      <w:proofErr w:type="gramStart"/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化申请</w:t>
      </w:r>
      <w:proofErr w:type="gramEnd"/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范围，申请人须登录ISIS科学基金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网络信息系统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（https://isisn.nsfc.gov.cn/egrantweb/</w:t>
      </w:r>
      <w:r w:rsidR="006F43A7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）在线填报《国家自然科学基金国际（地区）合作交流项目申请书》及向</w:t>
      </w:r>
      <w:r w:rsidR="006F43A7" w:rsidRPr="006F43A7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比尔及梅琳达·盖茨基金会</w:t>
      </w:r>
      <w:r w:rsidR="002C1FA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（</w:t>
      </w:r>
      <w:r w:rsidR="002C1FA9" w:rsidRPr="002C1FA9"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  <w:t>BMGF</w:t>
      </w:r>
      <w:r w:rsidR="002C1FA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）</w:t>
      </w:r>
      <w:r w:rsidR="006F43A7" w:rsidRPr="006F43A7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递交申请</w:t>
      </w:r>
      <w:r w:rsidR="002C1FA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，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无须提交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纸质版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申请材料。</w:t>
      </w:r>
    </w:p>
    <w:p w:rsidR="00646579" w:rsidRDefault="00646579" w:rsidP="007C766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Chars="200" w:firstLine="640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2.</w:t>
      </w:r>
      <w:r w:rsidRPr="00646579">
        <w:rPr>
          <w:rFonts w:hint="eastAsia"/>
        </w:rPr>
        <w:t xml:space="preserve"> 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请各位老师积极申报，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提前和校内联系人做好沟通，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并在校内截止时间前提交申请材料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。</w:t>
      </w:r>
    </w:p>
    <w:p w:rsidR="007C7664" w:rsidRDefault="007C7664" w:rsidP="007C766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Chars="200" w:firstLine="640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</w:p>
    <w:p w:rsidR="00646579" w:rsidRPr="000C379F" w:rsidRDefault="00646579" w:rsidP="000C379F">
      <w:pPr>
        <w:adjustRightInd w:val="0"/>
        <w:snapToGrid w:val="0"/>
        <w:spacing w:line="578" w:lineRule="exact"/>
        <w:ind w:leftChars="250" w:left="1325" w:hangingChars="250" w:hanging="800"/>
        <w:rPr>
          <w:rFonts w:ascii="仿宋_GB2312" w:eastAsia="仿宋_GB2312" w:hAnsi="Times New Roman" w:cs="Times New Roman" w:hint="eastAsia"/>
          <w:sz w:val="32"/>
          <w:szCs w:val="32"/>
        </w:rPr>
      </w:pPr>
      <w:r w:rsidRPr="000C379F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r w:rsidR="002C1FA9" w:rsidRPr="000C379F">
        <w:rPr>
          <w:rFonts w:ascii="仿宋_GB2312" w:eastAsia="仿宋_GB2312" w:hAnsi="Times New Roman" w:cs="Times New Roman" w:hint="eastAsia"/>
          <w:sz w:val="32"/>
          <w:szCs w:val="32"/>
        </w:rPr>
        <w:t>2022年度“可持续发展国际合作科学计划”国家自然科学基金委员会与比尔及梅琳达</w:t>
      </w:r>
      <w:r w:rsidR="002C1FA9" w:rsidRPr="000C379F">
        <w:rPr>
          <w:rFonts w:ascii="宋体" w:eastAsia="宋体" w:hAnsi="宋体" w:cs="宋体" w:hint="eastAsia"/>
          <w:sz w:val="32"/>
          <w:szCs w:val="32"/>
        </w:rPr>
        <w:t>•</w:t>
      </w:r>
      <w:r w:rsidR="002C1FA9" w:rsidRPr="000C379F">
        <w:rPr>
          <w:rFonts w:ascii="仿宋_GB2312" w:eastAsia="仿宋_GB2312" w:hAnsi="仿宋_GB2312" w:cs="仿宋_GB2312" w:hint="eastAsia"/>
          <w:sz w:val="32"/>
          <w:szCs w:val="32"/>
        </w:rPr>
        <w:t>盖茨基金会农业领域合作研究项目指</w:t>
      </w:r>
      <w:r w:rsidR="002C1FA9" w:rsidRPr="000C379F">
        <w:rPr>
          <w:rFonts w:ascii="仿宋_GB2312" w:eastAsia="仿宋_GB2312" w:hAnsi="Times New Roman" w:cs="Times New Roman" w:hint="eastAsia"/>
          <w:sz w:val="32"/>
          <w:szCs w:val="32"/>
        </w:rPr>
        <w:t>南</w:t>
      </w:r>
    </w:p>
    <w:p w:rsidR="002C1FA9" w:rsidRPr="000C379F" w:rsidRDefault="002C1FA9" w:rsidP="000C379F">
      <w:pPr>
        <w:adjustRightInd w:val="0"/>
        <w:snapToGrid w:val="0"/>
        <w:spacing w:line="578" w:lineRule="exact"/>
        <w:ind w:leftChars="250" w:left="1325" w:hangingChars="250" w:hanging="80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C1FA9" w:rsidRPr="000C379F" w:rsidRDefault="002C1FA9" w:rsidP="000C379F">
      <w:pPr>
        <w:adjustRightInd w:val="0"/>
        <w:snapToGrid w:val="0"/>
        <w:spacing w:line="578" w:lineRule="exact"/>
        <w:ind w:leftChars="250" w:left="1325" w:hangingChars="250" w:hanging="80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46579" w:rsidRPr="000C379F" w:rsidRDefault="00646579" w:rsidP="000C379F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0C379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校内截止时间：2022年6月</w:t>
      </w:r>
      <w:r w:rsidR="002C1FA9" w:rsidRPr="000C379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A73268" w:rsidRPr="000C379F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0C379F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646579" w:rsidRPr="000C379F" w:rsidRDefault="00646579" w:rsidP="000C379F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0C379F">
        <w:rPr>
          <w:rFonts w:ascii="仿宋_GB2312" w:eastAsia="仿宋_GB2312" w:hAnsi="Times New Roman" w:cs="Times New Roman" w:hint="eastAsia"/>
          <w:sz w:val="32"/>
          <w:szCs w:val="32"/>
        </w:rPr>
        <w:t xml:space="preserve">联系人：张小兰  </w:t>
      </w:r>
    </w:p>
    <w:p w:rsidR="00646579" w:rsidRPr="000C379F" w:rsidRDefault="00646579" w:rsidP="000C379F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0C379F">
        <w:rPr>
          <w:rFonts w:ascii="仿宋_GB2312" w:eastAsia="仿宋_GB2312" w:hAnsi="Times New Roman" w:cs="Times New Roman" w:hint="eastAsia"/>
          <w:sz w:val="32"/>
          <w:szCs w:val="32"/>
        </w:rPr>
        <w:t xml:space="preserve">联系电话：84892758 </w:t>
      </w:r>
    </w:p>
    <w:p w:rsidR="00646579" w:rsidRPr="004611AD" w:rsidRDefault="00646579" w:rsidP="004611AD">
      <w:pPr>
        <w:widowControl/>
        <w:shd w:val="clear" w:color="auto" w:fill="FFFFFF"/>
        <w:adjustRightInd w:val="0"/>
        <w:snapToGrid w:val="0"/>
        <w:spacing w:line="578" w:lineRule="exact"/>
        <w:ind w:firstLineChars="1850" w:firstLine="59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bookmarkStart w:id="0" w:name="_GoBack"/>
      <w:bookmarkEnd w:id="0"/>
      <w:r w:rsidRPr="004611AD">
        <w:rPr>
          <w:rFonts w:ascii="仿宋_GB2312" w:eastAsia="仿宋_GB2312" w:hAnsi="Times New Roman" w:cs="Times New Roman" w:hint="eastAsia"/>
          <w:sz w:val="32"/>
          <w:szCs w:val="32"/>
        </w:rPr>
        <w:t>科学技术研究院</w:t>
      </w:r>
    </w:p>
    <w:p w:rsidR="00646579" w:rsidRPr="004611AD" w:rsidRDefault="00646579" w:rsidP="004611AD">
      <w:pPr>
        <w:widowControl/>
        <w:shd w:val="clear" w:color="auto" w:fill="FFFFFF"/>
        <w:adjustRightInd w:val="0"/>
        <w:snapToGrid w:val="0"/>
        <w:spacing w:line="578" w:lineRule="exact"/>
        <w:ind w:firstLineChars="1900" w:firstLine="608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4611AD">
        <w:rPr>
          <w:rFonts w:ascii="仿宋_GB2312" w:eastAsia="仿宋_GB2312" w:hAnsi="Times New Roman" w:cs="Times New Roman" w:hint="eastAsia"/>
          <w:sz w:val="32"/>
          <w:szCs w:val="32"/>
        </w:rPr>
        <w:t>2022年</w:t>
      </w:r>
      <w:r w:rsidR="002C1FA9" w:rsidRPr="004611A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4611A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C1FA9" w:rsidRPr="004611A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4611AD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646579" w:rsidRDefault="00646579" w:rsidP="00646579">
      <w:pPr>
        <w:pStyle w:val="a3"/>
        <w:shd w:val="clear" w:color="auto" w:fill="FFFFFF"/>
        <w:spacing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</w:p>
    <w:sectPr w:rsidR="0064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FC" w:rsidRDefault="008D34FC" w:rsidP="00724B3D">
      <w:r>
        <w:separator/>
      </w:r>
    </w:p>
  </w:endnote>
  <w:endnote w:type="continuationSeparator" w:id="0">
    <w:p w:rsidR="008D34FC" w:rsidRDefault="008D34FC" w:rsidP="0072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FC" w:rsidRDefault="008D34FC" w:rsidP="00724B3D">
      <w:r>
        <w:separator/>
      </w:r>
    </w:p>
  </w:footnote>
  <w:footnote w:type="continuationSeparator" w:id="0">
    <w:p w:rsidR="008D34FC" w:rsidRDefault="008D34FC" w:rsidP="0072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D2"/>
    <w:rsid w:val="000C379F"/>
    <w:rsid w:val="002C1FA9"/>
    <w:rsid w:val="004611AD"/>
    <w:rsid w:val="0047222A"/>
    <w:rsid w:val="00646579"/>
    <w:rsid w:val="006F43A7"/>
    <w:rsid w:val="00724B3D"/>
    <w:rsid w:val="00741222"/>
    <w:rsid w:val="00754A85"/>
    <w:rsid w:val="00775723"/>
    <w:rsid w:val="007C7664"/>
    <w:rsid w:val="00865902"/>
    <w:rsid w:val="008D34FC"/>
    <w:rsid w:val="00A47E27"/>
    <w:rsid w:val="00A73268"/>
    <w:rsid w:val="00D54E82"/>
    <w:rsid w:val="00E630D2"/>
    <w:rsid w:val="00E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222"/>
    <w:rPr>
      <w:b/>
      <w:bCs/>
    </w:rPr>
  </w:style>
  <w:style w:type="paragraph" w:styleId="a5">
    <w:name w:val="header"/>
    <w:basedOn w:val="a"/>
    <w:link w:val="Char"/>
    <w:uiPriority w:val="99"/>
    <w:unhideWhenUsed/>
    <w:rsid w:val="00724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4B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4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4B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222"/>
    <w:rPr>
      <w:b/>
      <w:bCs/>
    </w:rPr>
  </w:style>
  <w:style w:type="paragraph" w:styleId="a5">
    <w:name w:val="header"/>
    <w:basedOn w:val="a"/>
    <w:link w:val="Char"/>
    <w:uiPriority w:val="99"/>
    <w:unhideWhenUsed/>
    <w:rsid w:val="00724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4B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4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4B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zxl</cp:lastModifiedBy>
  <cp:revision>7</cp:revision>
  <dcterms:created xsi:type="dcterms:W3CDTF">2022-05-04T02:36:00Z</dcterms:created>
  <dcterms:modified xsi:type="dcterms:W3CDTF">2022-05-04T06:15:00Z</dcterms:modified>
</cp:coreProperties>
</file>